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D5B" w:rsidRDefault="005D3D5B" w:rsidP="004C66F3"/>
    <w:p w:rsidR="005D3D5B" w:rsidRPr="00F37D60" w:rsidRDefault="005D3D5B" w:rsidP="004C66F3">
      <w:pPr>
        <w:jc w:val="center"/>
        <w:rPr>
          <w:b/>
          <w:sz w:val="32"/>
          <w:szCs w:val="32"/>
        </w:rPr>
      </w:pPr>
      <w:r w:rsidRPr="00F37D60">
        <w:rPr>
          <w:b/>
          <w:sz w:val="32"/>
          <w:szCs w:val="32"/>
        </w:rPr>
        <w:t>FORM 9</w:t>
      </w:r>
    </w:p>
    <w:p w:rsidR="005D3D5B" w:rsidRPr="00F37D60" w:rsidRDefault="005D3D5B" w:rsidP="004C66F3">
      <w:pPr>
        <w:jc w:val="center"/>
        <w:rPr>
          <w:b/>
          <w:sz w:val="32"/>
          <w:szCs w:val="32"/>
        </w:rPr>
      </w:pPr>
      <w:r w:rsidRPr="00F37D60">
        <w:rPr>
          <w:b/>
          <w:sz w:val="32"/>
          <w:szCs w:val="32"/>
        </w:rPr>
        <w:t>CERTIFICATE OF SUBSTANTIAL PERFORMANCE OF THE</w:t>
      </w:r>
    </w:p>
    <w:p w:rsidR="005D3D5B" w:rsidRPr="00F37D60" w:rsidRDefault="005D3D5B" w:rsidP="004C66F3">
      <w:pPr>
        <w:jc w:val="center"/>
        <w:rPr>
          <w:b/>
          <w:sz w:val="32"/>
          <w:szCs w:val="32"/>
        </w:rPr>
      </w:pPr>
      <w:r w:rsidRPr="00F37D60">
        <w:rPr>
          <w:b/>
          <w:sz w:val="32"/>
          <w:szCs w:val="32"/>
        </w:rPr>
        <w:t>CONTRACT UNDER SECTION 32 OF THE ACT</w:t>
      </w:r>
    </w:p>
    <w:p w:rsidR="005D3D5B" w:rsidRPr="00F37D60" w:rsidRDefault="005D3D5B" w:rsidP="004C66F3">
      <w:pPr>
        <w:jc w:val="center"/>
        <w:rPr>
          <w:i/>
        </w:rPr>
      </w:pPr>
      <w:r w:rsidRPr="00F37D60">
        <w:rPr>
          <w:i/>
        </w:rPr>
        <w:t>Construction Act</w:t>
      </w:r>
    </w:p>
    <w:p w:rsidR="005D3D5B" w:rsidRDefault="007F4F40" w:rsidP="004C66F3">
      <w:r>
        <w:tab/>
        <w:t xml:space="preserve">City of </w:t>
      </w:r>
      <w:r w:rsidR="008B59ED">
        <w:t>Toronto</w:t>
      </w:r>
    </w:p>
    <w:p w:rsidR="005D3D5B" w:rsidRDefault="005D3D5B" w:rsidP="004C66F3">
      <w:pPr>
        <w:jc w:val="center"/>
      </w:pPr>
      <w:r>
        <w:t xml:space="preserve">………………………………………………………………………………………………………………………………………………………… </w:t>
      </w:r>
      <w:r w:rsidRPr="00CB574F">
        <w:rPr>
          <w:sz w:val="18"/>
          <w:szCs w:val="18"/>
        </w:rPr>
        <w:t>(County/District/Regional Municipality/Town/City in which premises are situated)</w:t>
      </w:r>
    </w:p>
    <w:p w:rsidR="005D3D5B" w:rsidRDefault="005D3D5B" w:rsidP="004C66F3">
      <w:r>
        <w:t xml:space="preserve"> </w:t>
      </w:r>
      <w:r>
        <w:tab/>
      </w:r>
      <w:r w:rsidR="007C5840">
        <w:t xml:space="preserve">Amesbury </w:t>
      </w:r>
      <w:r w:rsidR="00094668">
        <w:t>Sports Complex Outdoor Pool SGR Renovations</w:t>
      </w:r>
      <w:r w:rsidR="00944927">
        <w:t>,</w:t>
      </w:r>
      <w:r w:rsidR="00094668">
        <w:t xml:space="preserve"> 155 </w:t>
      </w:r>
      <w:bookmarkStart w:id="0" w:name="_GoBack"/>
      <w:proofErr w:type="spellStart"/>
      <w:r w:rsidR="00094668">
        <w:t>Culford</w:t>
      </w:r>
      <w:proofErr w:type="spellEnd"/>
      <w:r w:rsidR="00094668">
        <w:t xml:space="preserve"> </w:t>
      </w:r>
      <w:bookmarkEnd w:id="0"/>
      <w:r w:rsidR="00094668">
        <w:t>Rd</w:t>
      </w:r>
      <w:r w:rsidR="008B59ED">
        <w:t>., North York</w:t>
      </w:r>
    </w:p>
    <w:p w:rsidR="005D3D5B" w:rsidRDefault="005D3D5B" w:rsidP="004C66F3">
      <w:r>
        <w:t>………………………………………………………………………………………………………………………………………………………….</w:t>
      </w:r>
    </w:p>
    <w:p w:rsidR="005D3D5B" w:rsidRPr="00F37D60" w:rsidRDefault="005D3D5B" w:rsidP="004C66F3">
      <w:pPr>
        <w:jc w:val="center"/>
        <w:rPr>
          <w:sz w:val="18"/>
          <w:szCs w:val="18"/>
        </w:rPr>
      </w:pPr>
      <w:r w:rsidRPr="00F37D60">
        <w:rPr>
          <w:sz w:val="18"/>
          <w:szCs w:val="18"/>
        </w:rPr>
        <w:t>(</w:t>
      </w:r>
      <w:proofErr w:type="gramStart"/>
      <w:r w:rsidRPr="00F37D60">
        <w:rPr>
          <w:sz w:val="18"/>
          <w:szCs w:val="18"/>
        </w:rPr>
        <w:t>street</w:t>
      </w:r>
      <w:proofErr w:type="gramEnd"/>
      <w:r w:rsidRPr="00F37D60">
        <w:rPr>
          <w:sz w:val="18"/>
          <w:szCs w:val="18"/>
        </w:rPr>
        <w:t xml:space="preserve"> address and city, town, etc., or, if there is no street address, the location of the premises)</w:t>
      </w:r>
    </w:p>
    <w:p w:rsidR="005D3D5B" w:rsidRDefault="005D3D5B" w:rsidP="004C66F3"/>
    <w:p w:rsidR="005D3D5B" w:rsidRDefault="005D3D5B" w:rsidP="004C66F3">
      <w:r>
        <w:t>This is to certify that the contract for the following improvement:</w:t>
      </w:r>
    </w:p>
    <w:p w:rsidR="005D3D5B" w:rsidRDefault="00113F5B" w:rsidP="004C66F3">
      <w:r>
        <w:t xml:space="preserve">Amesbury Sports Complex Outdoor Pool SGR </w:t>
      </w:r>
      <w:r w:rsidR="008B59ED">
        <w:t>Renovation</w:t>
      </w:r>
    </w:p>
    <w:p w:rsidR="00FA3EE6" w:rsidRDefault="00FA3EE6" w:rsidP="004C66F3">
      <w:pPr>
        <w:tabs>
          <w:tab w:val="left" w:pos="5040"/>
        </w:tabs>
      </w:pPr>
    </w:p>
    <w:p w:rsidR="005D3D5B" w:rsidRPr="00F37D60" w:rsidRDefault="005D3D5B" w:rsidP="004C66F3">
      <w:pPr>
        <w:tabs>
          <w:tab w:val="left" w:pos="5040"/>
        </w:tabs>
        <w:rPr>
          <w:sz w:val="18"/>
          <w:szCs w:val="18"/>
        </w:rPr>
      </w:pPr>
      <w:proofErr w:type="gramStart"/>
      <w:r>
        <w:t>to</w:t>
      </w:r>
      <w:proofErr w:type="gramEnd"/>
      <w:r>
        <w:t xml:space="preserve"> the above premises was substantially performed on</w:t>
      </w:r>
      <w:r w:rsidR="008B59ED">
        <w:t xml:space="preserve"> </w:t>
      </w:r>
      <w:r w:rsidR="00094668">
        <w:t>June 1</w:t>
      </w:r>
      <w:r w:rsidR="00827D10">
        <w:t>4</w:t>
      </w:r>
      <w:r w:rsidR="00A42EF2">
        <w:t>, 2022</w:t>
      </w:r>
      <w:r w:rsidR="009E6EA4">
        <w:rPr>
          <w:sz w:val="18"/>
          <w:szCs w:val="18"/>
        </w:rPr>
        <w:t xml:space="preserve">                    </w:t>
      </w:r>
    </w:p>
    <w:p w:rsidR="005D3D5B" w:rsidRDefault="005D3D5B" w:rsidP="004C66F3"/>
    <w:p w:rsidR="00E27389" w:rsidRDefault="00147CC1" w:rsidP="004C66F3">
      <w:r>
        <w:rPr>
          <w:noProof/>
          <w:lang w:val="en-CA" w:eastAsia="en-CA"/>
        </w:rPr>
        <w:drawing>
          <wp:inline distT="0" distB="0" distL="0" distR="0">
            <wp:extent cx="1234440" cy="1002059"/>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765" cy="1002323"/>
                    </a:xfrm>
                    <a:prstGeom prst="rect">
                      <a:avLst/>
                    </a:prstGeom>
                  </pic:spPr>
                </pic:pic>
              </a:graphicData>
            </a:graphic>
          </wp:inline>
        </w:drawing>
      </w:r>
    </w:p>
    <w:p w:rsidR="005D3D5B" w:rsidRDefault="0071176E" w:rsidP="004C66F3">
      <w:r>
        <w:t>Bill Lobb Architect</w:t>
      </w:r>
      <w:r>
        <w:tab/>
      </w:r>
      <w:r>
        <w:tab/>
      </w:r>
      <w:r>
        <w:tab/>
      </w:r>
      <w:r>
        <w:tab/>
      </w:r>
      <w:r w:rsidR="00782F78" w:rsidRPr="00782F78">
        <w:t xml:space="preserve">Date certificate signed:  </w:t>
      </w:r>
      <w:r w:rsidR="00094668">
        <w:t>June 1</w:t>
      </w:r>
      <w:r w:rsidR="00827D10">
        <w:t>4</w:t>
      </w:r>
      <w:r w:rsidR="00A42EF2">
        <w:t>, 2022</w:t>
      </w:r>
      <w:r w:rsidR="00782F78" w:rsidRPr="00782F78">
        <w:tab/>
      </w:r>
      <w:r>
        <w:tab/>
      </w:r>
    </w:p>
    <w:p w:rsidR="005D3D5B" w:rsidRDefault="005D3D5B" w:rsidP="004C66F3">
      <w:r w:rsidRPr="00F37D60">
        <w:rPr>
          <w:sz w:val="18"/>
          <w:szCs w:val="18"/>
        </w:rPr>
        <w:t>(</w:t>
      </w:r>
      <w:proofErr w:type="gramStart"/>
      <w:r w:rsidRPr="00F37D60">
        <w:rPr>
          <w:sz w:val="18"/>
          <w:szCs w:val="18"/>
        </w:rPr>
        <w:t>payment</w:t>
      </w:r>
      <w:proofErr w:type="gramEnd"/>
      <w:r w:rsidRPr="00F37D60">
        <w:rPr>
          <w:sz w:val="18"/>
          <w:szCs w:val="18"/>
        </w:rPr>
        <w:t xml:space="preserve"> certifier where there is one)</w:t>
      </w:r>
      <w:r>
        <w:t xml:space="preserve">                                    </w:t>
      </w:r>
      <w:r w:rsidR="00FC79DE">
        <w:tab/>
      </w:r>
    </w:p>
    <w:p w:rsidR="007F4F40" w:rsidRDefault="007F4F40" w:rsidP="004C66F3"/>
    <w:p w:rsidR="005D3D5B" w:rsidRDefault="005D3D5B" w:rsidP="004C66F3">
      <w:pPr>
        <w:tabs>
          <w:tab w:val="left" w:pos="1980"/>
        </w:tabs>
      </w:pPr>
      <w:r>
        <w:t>Name of owner:</w:t>
      </w:r>
      <w:r w:rsidR="00FC79DE">
        <w:tab/>
      </w:r>
      <w:r w:rsidR="0071176E">
        <w:t xml:space="preserve"> </w:t>
      </w:r>
      <w:r w:rsidR="00FA3EE6">
        <w:t xml:space="preserve">City of </w:t>
      </w:r>
      <w:r w:rsidR="00A42EF2">
        <w:t>Toronto</w:t>
      </w:r>
      <w:r w:rsidR="00FA3EE6">
        <w:t xml:space="preserve"> </w:t>
      </w:r>
    </w:p>
    <w:p w:rsidR="005D3D5B" w:rsidRDefault="005D3D5B" w:rsidP="004C66F3">
      <w:pPr>
        <w:tabs>
          <w:tab w:val="left" w:pos="1980"/>
          <w:tab w:val="left" w:pos="2160"/>
        </w:tabs>
      </w:pPr>
    </w:p>
    <w:p w:rsidR="005D3D5B" w:rsidRDefault="00FC79DE" w:rsidP="00FA3EE6">
      <w:pPr>
        <w:tabs>
          <w:tab w:val="left" w:pos="1980"/>
        </w:tabs>
      </w:pPr>
      <w:r>
        <w:t>Address for service:</w:t>
      </w:r>
      <w:r>
        <w:tab/>
      </w:r>
      <w:r w:rsidR="00573FB8" w:rsidRPr="00573FB8">
        <w:t xml:space="preserve">55 John Street, 24th Floor, </w:t>
      </w:r>
      <w:proofErr w:type="gramStart"/>
      <w:r w:rsidR="00573FB8" w:rsidRPr="00573FB8">
        <w:t>Toronto</w:t>
      </w:r>
      <w:proofErr w:type="gramEnd"/>
      <w:r w:rsidR="00573FB8" w:rsidRPr="00573FB8">
        <w:t>, ON M5V 3C6</w:t>
      </w:r>
    </w:p>
    <w:p w:rsidR="005D3D5B" w:rsidRDefault="005D3D5B" w:rsidP="004C66F3">
      <w:pPr>
        <w:tabs>
          <w:tab w:val="left" w:pos="1980"/>
        </w:tabs>
      </w:pPr>
    </w:p>
    <w:p w:rsidR="005D3D5B" w:rsidRDefault="005D3D5B" w:rsidP="004C66F3">
      <w:pPr>
        <w:tabs>
          <w:tab w:val="left" w:pos="1980"/>
        </w:tabs>
      </w:pPr>
      <w:r>
        <w:t>Name of contractor:</w:t>
      </w:r>
      <w:r w:rsidR="00FC79DE">
        <w:tab/>
      </w:r>
      <w:r w:rsidR="00094668">
        <w:t>Trans Canada Construction</w:t>
      </w:r>
      <w:r w:rsidR="007F44D5">
        <w:t xml:space="preserve"> </w:t>
      </w:r>
    </w:p>
    <w:p w:rsidR="005D3D5B" w:rsidRDefault="005D3D5B" w:rsidP="004C66F3"/>
    <w:p w:rsidR="005D3D5B" w:rsidRDefault="005D3D5B" w:rsidP="00094668">
      <w:r>
        <w:t xml:space="preserve">Address for service:  </w:t>
      </w:r>
      <w:r w:rsidR="00094668">
        <w:rPr>
          <w:color w:val="000000"/>
        </w:rPr>
        <w:t xml:space="preserve">3250 </w:t>
      </w:r>
      <w:proofErr w:type="spellStart"/>
      <w:r w:rsidR="00094668">
        <w:rPr>
          <w:color w:val="000000"/>
        </w:rPr>
        <w:t>Lenworth</w:t>
      </w:r>
      <w:proofErr w:type="spellEnd"/>
      <w:r w:rsidR="00094668">
        <w:rPr>
          <w:color w:val="000000"/>
        </w:rPr>
        <w:t xml:space="preserve"> Dr.  Mississauga, </w:t>
      </w:r>
      <w:r w:rsidR="00094668" w:rsidRPr="00094668">
        <w:rPr>
          <w:color w:val="000000"/>
        </w:rPr>
        <w:t>ON L4X 2G1</w:t>
      </w:r>
    </w:p>
    <w:p w:rsidR="0071176E" w:rsidRDefault="0071176E" w:rsidP="004C66F3"/>
    <w:p w:rsidR="005D3D5B" w:rsidRDefault="005D3D5B" w:rsidP="004C66F3">
      <w:r>
        <w:t xml:space="preserve">Name of payment certifier (where applicable): </w:t>
      </w:r>
      <w:r w:rsidR="0071176E">
        <w:t>Bill Lobb Architect</w:t>
      </w:r>
    </w:p>
    <w:p w:rsidR="005D3D5B" w:rsidRDefault="005D3D5B" w:rsidP="004C66F3"/>
    <w:p w:rsidR="005D3D5B" w:rsidRDefault="005D3D5B" w:rsidP="004C66F3">
      <w:r>
        <w:t xml:space="preserve">Address:  </w:t>
      </w:r>
      <w:r w:rsidR="0071176E">
        <w:t>136 Northcote Ave., Suite 100, Toronto, Ontario M6J 3K5</w:t>
      </w:r>
    </w:p>
    <w:p w:rsidR="005D3D5B" w:rsidRPr="00F37D60" w:rsidRDefault="005D3D5B" w:rsidP="004C66F3">
      <w:pPr>
        <w:rPr>
          <w:sz w:val="18"/>
          <w:szCs w:val="18"/>
        </w:rPr>
      </w:pPr>
      <w:r w:rsidRPr="00F37D60">
        <w:rPr>
          <w:sz w:val="18"/>
          <w:szCs w:val="18"/>
        </w:rPr>
        <w:t>(Use A or B, whichever is appropriate)</w:t>
      </w:r>
    </w:p>
    <w:p w:rsidR="005D3D5B" w:rsidRDefault="00FC79DE" w:rsidP="004C66F3">
      <w:r>
        <w:rPr>
          <w:noProof/>
          <w:lang w:val="en-CA" w:eastAsia="en-CA"/>
        </w:rPr>
        <mc:AlternateContent>
          <mc:Choice Requires="wps">
            <w:drawing>
              <wp:anchor distT="0" distB="0" distL="114300" distR="114300" simplePos="0" relativeHeight="251659264" behindDoc="0" locked="0" layoutInCell="1" allowOverlap="1" wp14:anchorId="7EA00D4A" wp14:editId="5D2AD015">
                <wp:simplePos x="0" y="0"/>
                <wp:positionH relativeFrom="column">
                  <wp:posOffset>19050</wp:posOffset>
                </wp:positionH>
                <wp:positionV relativeFrom="paragraph">
                  <wp:posOffset>169545</wp:posOffset>
                </wp:positionV>
                <wp:extent cx="228600" cy="1619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accent1">
                            <a:shade val="50000"/>
                          </a:schemeClr>
                        </a:lnRef>
                        <a:fillRef idx="1001">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E6861" id="Rectangle 14" o:spid="_x0000_s1026" style="position:absolute;margin-left:1.5pt;margin-top:13.35pt;width:18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X9dQIAADkFAAAOAAAAZHJzL2Uyb0RvYy54bWysVMFu2zAMvQ/YPwi6r7aDtGuDOkWQosOA&#10;oi3aDj0rshQbkEWNUuJkXz9KdpygK3YYloMjieQj+fSo65tda9hWoW/Alrw4yzlTVkLV2HXJf7ze&#10;fbnkzAdhK2HAqpLvlec388+frjs3UxOowVQKGYFYP+tcyesQ3CzLvKxVK/wZOGXJqAFbEWiL66xC&#10;0RF6a7JJnl9kHWDlEKTynk5veyOfJ3ytlQyPWnsVmCk51RbSF9N3Fb/Z/FrM1ihc3cihDPEPVbSi&#10;sZR0hLoVQbANNn9AtY1E8KDDmYQ2A60bqVIP1E2Rv+vmpRZOpV6IHO9Gmvz/g5UP2ydkTUV3N+XM&#10;ipbu6JlYE3ZtFKMzIqhzfkZ+L+4Jh52nZex2p7GN/9QH2yVS9yOpaheYpMPJ5PIiJ+olmYqL4mpy&#10;HjGzY7BDH74paFlclBwpe6JSbO996F0PLhQXi+nTp1XYGxUrMPZZaeojJkzRSUFqaZBtBd29kFLZ&#10;UPSmWlSqPz7P6TfUM0ak6hJgRNaNMSN2kecDRhToEd4QdF/q4B4jVdLfGJv/ra4+eIxIicGGMbht&#10;LOBHACeZe/8DRz0zkaQVVHu6ZIRe/d7Ju4aovhc+PAkkudPt0AiHR/poA13JYVhxVgP++ug8+pMK&#10;ycpZR+NTcv9zI1BxZr5b0udVMZ3GeUub6fnXCW3w1LI6tdhNuwS6pYIeCyfTMvoHc1hqhPaNJn0R&#10;s5JJWEm5Sy4DHjbL0I81vRVSLRbJjWbMiXBvX5yM4JHVKKXX3ZtAN+gtkFAf4DBqYvZOdr1vjLSw&#10;2ATQTdLkkdeBb5rPpJvhLYkPwOk+eR1fvPlvAAAA//8DAFBLAwQUAAYACAAAACEAIaTDHd0AAAAG&#10;AQAADwAAAGRycy9kb3ducmV2LnhtbEyPQUvDQBSE74L/YXmCN7sxpWkb81JEsAfRoq0i3rbZZxLM&#10;vg3ZbRv/vc+THocZZr4pVqPr1JGG0HpGuJ4koIgrb1uuEV5391cLUCEatqbzTAjfFGBVnp8VJrf+&#10;xC903MZaSQmH3CA0Mfa51qFqyJkw8T2xeJ9+cCaKHGptB3OSctfpNEky7UzLstCYnu4aqr62B4eQ&#10;zbVbP2yefXxf2qdurfu3j8cZ4uXFeHsDKtIY/8Lwiy/oUArT3h/YBtUhTOVJREizOSixp0vRe4RZ&#10;moIuC/0fv/wBAAD//wMAUEsBAi0AFAAGAAgAAAAhALaDOJL+AAAA4QEAABMAAAAAAAAAAAAAAAAA&#10;AAAAAFtDb250ZW50X1R5cGVzXS54bWxQSwECLQAUAAYACAAAACEAOP0h/9YAAACUAQAACwAAAAAA&#10;AAAAAAAAAAAvAQAAX3JlbHMvLnJlbHNQSwECLQAUAAYACAAAACEAY301/XUCAAA5BQAADgAAAAAA&#10;AAAAAAAAAAAuAgAAZHJzL2Uyb0RvYy54bWxQSwECLQAUAAYACAAAACEAIaTDHd0AAAAGAQAADwAA&#10;AAAAAAAAAAAAAADPBAAAZHJzL2Rvd25yZXYueG1sUEsFBgAAAAAEAAQA8wAAANkFAAAAAA==&#10;" fillcolor="white [3201]" strokecolor="#1f4d78 [1604]" strokeweight="1pt"/>
            </w:pict>
          </mc:Fallback>
        </mc:AlternateContent>
      </w:r>
    </w:p>
    <w:p w:rsidR="005D3D5B" w:rsidRDefault="00FC79DE" w:rsidP="004C66F3">
      <w:pPr>
        <w:pStyle w:val="ListParagraph"/>
        <w:numPr>
          <w:ilvl w:val="0"/>
          <w:numId w:val="3"/>
        </w:numPr>
        <w:tabs>
          <w:tab w:val="left" w:pos="720"/>
        </w:tabs>
      </w:pPr>
      <w:r>
        <w:t xml:space="preserve"> </w:t>
      </w:r>
      <w:r w:rsidR="005D3D5B">
        <w:t>Identification of premises for preservation of liens:</w:t>
      </w:r>
    </w:p>
    <w:p w:rsidR="005D3D5B" w:rsidRDefault="005D3D5B" w:rsidP="004C66F3">
      <w:pPr>
        <w:pStyle w:val="ListParagraph"/>
        <w:tabs>
          <w:tab w:val="left" w:pos="720"/>
        </w:tabs>
        <w:ind w:left="0"/>
      </w:pPr>
      <w:r>
        <w:t>………………………………………………………………………………………………………………………………………….</w:t>
      </w:r>
    </w:p>
    <w:p w:rsidR="005D3D5B" w:rsidRDefault="005D3D5B" w:rsidP="004C66F3">
      <w:pPr>
        <w:tabs>
          <w:tab w:val="left" w:pos="720"/>
        </w:tabs>
        <w:jc w:val="center"/>
        <w:rPr>
          <w:sz w:val="18"/>
          <w:szCs w:val="18"/>
        </w:rPr>
      </w:pPr>
      <w:r w:rsidRPr="00F37D60">
        <w:rPr>
          <w:sz w:val="18"/>
          <w:szCs w:val="18"/>
        </w:rPr>
        <w:t>(</w:t>
      </w:r>
      <w:proofErr w:type="gramStart"/>
      <w:r w:rsidRPr="00F37D60">
        <w:rPr>
          <w:sz w:val="18"/>
          <w:szCs w:val="18"/>
        </w:rPr>
        <w:t>if</w:t>
      </w:r>
      <w:proofErr w:type="gramEnd"/>
      <w:r w:rsidRPr="00F37D60">
        <w:rPr>
          <w:sz w:val="18"/>
          <w:szCs w:val="18"/>
        </w:rPr>
        <w:t xml:space="preserve"> a lien attaches to the premises, a legal description of the premises, including all property identifier numbers and addresses for the premises)</w:t>
      </w:r>
    </w:p>
    <w:p w:rsidR="005D3D5B" w:rsidRPr="00F37D60" w:rsidRDefault="005D3D5B" w:rsidP="004C66F3">
      <w:pPr>
        <w:tabs>
          <w:tab w:val="left" w:pos="720"/>
        </w:tabs>
        <w:jc w:val="center"/>
        <w:rPr>
          <w:sz w:val="18"/>
          <w:szCs w:val="18"/>
        </w:rPr>
      </w:pPr>
    </w:p>
    <w:p w:rsidR="005D3D5B" w:rsidRDefault="005D3D5B" w:rsidP="004C66F3">
      <w:pPr>
        <w:pStyle w:val="ListParagraph"/>
        <w:numPr>
          <w:ilvl w:val="0"/>
          <w:numId w:val="3"/>
        </w:numPr>
        <w:tabs>
          <w:tab w:val="left" w:pos="720"/>
        </w:tabs>
      </w:pPr>
      <w:r>
        <w:t>Office to which claim for lien must be given to preserve lien:</w:t>
      </w:r>
    </w:p>
    <w:p w:rsidR="00944927" w:rsidRDefault="00944927" w:rsidP="00944927">
      <w:pPr>
        <w:tabs>
          <w:tab w:val="left" w:pos="720"/>
        </w:tabs>
      </w:pPr>
      <w:r>
        <w:t>For the preservation of Claims for Lien on or after the date s. 13(4) and s. 29(4) of the Construction Lien Amendment Act, 2017 come into force (currently, Oct. 1, 2019), Claims for Lien are to be submitted to the Clerk of the City of Toronto:</w:t>
      </w:r>
    </w:p>
    <w:p w:rsidR="005D3D5B" w:rsidRDefault="00944927" w:rsidP="00944927">
      <w:pPr>
        <w:tabs>
          <w:tab w:val="left" w:pos="720"/>
        </w:tabs>
      </w:pPr>
      <w:proofErr w:type="gramStart"/>
      <w:r>
        <w:t>electronically</w:t>
      </w:r>
      <w:proofErr w:type="gramEnd"/>
      <w:r>
        <w:t xml:space="preserve"> as directed at www.toronto.ca/liens.</w:t>
      </w:r>
    </w:p>
    <w:p w:rsidR="005D3D5B" w:rsidRDefault="005D3D5B" w:rsidP="004C66F3">
      <w:pPr>
        <w:pStyle w:val="ListParagraph"/>
        <w:tabs>
          <w:tab w:val="left" w:pos="720"/>
        </w:tabs>
        <w:ind w:left="0"/>
      </w:pPr>
      <w:r>
        <w:t>………………………………………………………………………………………………………………………………………….</w:t>
      </w:r>
    </w:p>
    <w:p w:rsidR="005D3D5B" w:rsidRDefault="005D3D5B" w:rsidP="004C66F3">
      <w:pPr>
        <w:tabs>
          <w:tab w:val="left" w:pos="720"/>
        </w:tabs>
        <w:jc w:val="center"/>
        <w:rPr>
          <w:sz w:val="18"/>
          <w:szCs w:val="18"/>
        </w:rPr>
      </w:pPr>
      <w:r w:rsidRPr="00F37D60">
        <w:rPr>
          <w:sz w:val="18"/>
          <w:szCs w:val="18"/>
        </w:rPr>
        <w:t>(</w:t>
      </w:r>
      <w:proofErr w:type="gramStart"/>
      <w:r w:rsidRPr="00F37D60">
        <w:rPr>
          <w:sz w:val="18"/>
          <w:szCs w:val="18"/>
        </w:rPr>
        <w:t>if</w:t>
      </w:r>
      <w:proofErr w:type="gramEnd"/>
      <w:r w:rsidRPr="00F37D60">
        <w:rPr>
          <w:sz w:val="18"/>
          <w:szCs w:val="18"/>
        </w:rPr>
        <w:t xml:space="preserve"> the lien does not attach to the premises, the name and address of the person or body to</w:t>
      </w:r>
      <w:r>
        <w:rPr>
          <w:sz w:val="18"/>
          <w:szCs w:val="18"/>
        </w:rPr>
        <w:t xml:space="preserve"> </w:t>
      </w:r>
      <w:r w:rsidRPr="00F37D60">
        <w:rPr>
          <w:sz w:val="18"/>
          <w:szCs w:val="18"/>
        </w:rPr>
        <w:t>whom</w:t>
      </w:r>
    </w:p>
    <w:p w:rsidR="004C66F3" w:rsidRPr="005D3D5B" w:rsidRDefault="005D3D5B">
      <w:pPr>
        <w:tabs>
          <w:tab w:val="left" w:pos="720"/>
        </w:tabs>
        <w:jc w:val="center"/>
      </w:pPr>
      <w:proofErr w:type="gramStart"/>
      <w:r w:rsidRPr="00F37D60">
        <w:rPr>
          <w:sz w:val="18"/>
          <w:szCs w:val="18"/>
        </w:rPr>
        <w:t>the</w:t>
      </w:r>
      <w:proofErr w:type="gramEnd"/>
      <w:r w:rsidRPr="00F37D60">
        <w:rPr>
          <w:sz w:val="18"/>
          <w:szCs w:val="18"/>
        </w:rPr>
        <w:t xml:space="preserve"> claim for lien must be given)</w:t>
      </w:r>
    </w:p>
    <w:sectPr w:rsidR="004C66F3" w:rsidRPr="005D3D5B" w:rsidSect="005D3D5B">
      <w:footerReference w:type="default" r:id="rId8"/>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C2" w:rsidRDefault="00B715C2" w:rsidP="00F37D60">
      <w:r>
        <w:separator/>
      </w:r>
    </w:p>
  </w:endnote>
  <w:endnote w:type="continuationSeparator" w:id="0">
    <w:p w:rsidR="00B715C2" w:rsidRDefault="00B715C2" w:rsidP="00F3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D60" w:rsidRPr="00F37D60" w:rsidRDefault="00F37D60" w:rsidP="00F37D60">
    <w:pPr>
      <w:pStyle w:val="Footer"/>
    </w:pPr>
    <w:r w:rsidRPr="00F37D60">
      <w:rPr>
        <w:sz w:val="16"/>
        <w:szCs w:val="16"/>
      </w:rPr>
      <w:t>CA-9-E (2018/04)</w:t>
    </w:r>
  </w:p>
  <w:p w:rsidR="00F37D60" w:rsidRDefault="00F37D60" w:rsidP="00F37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C2" w:rsidRDefault="00B715C2" w:rsidP="00F37D60">
      <w:r>
        <w:separator/>
      </w:r>
    </w:p>
  </w:footnote>
  <w:footnote w:type="continuationSeparator" w:id="0">
    <w:p w:rsidR="00B715C2" w:rsidRDefault="00B715C2" w:rsidP="00F37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3556B"/>
    <w:multiLevelType w:val="hybridMultilevel"/>
    <w:tmpl w:val="89C86108"/>
    <w:lvl w:ilvl="0" w:tplc="FEEC2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9E5771"/>
    <w:multiLevelType w:val="hybridMultilevel"/>
    <w:tmpl w:val="D8188FFE"/>
    <w:lvl w:ilvl="0" w:tplc="D1C04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123B00"/>
    <w:multiLevelType w:val="hybridMultilevel"/>
    <w:tmpl w:val="BD422A5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60"/>
    <w:rsid w:val="00094668"/>
    <w:rsid w:val="00113F5B"/>
    <w:rsid w:val="00147CC1"/>
    <w:rsid w:val="001B38D3"/>
    <w:rsid w:val="00211788"/>
    <w:rsid w:val="00212D82"/>
    <w:rsid w:val="003E019B"/>
    <w:rsid w:val="00457CDA"/>
    <w:rsid w:val="004C66F3"/>
    <w:rsid w:val="00573FB8"/>
    <w:rsid w:val="005D3D5B"/>
    <w:rsid w:val="0071176E"/>
    <w:rsid w:val="0072299D"/>
    <w:rsid w:val="00782F78"/>
    <w:rsid w:val="007C5840"/>
    <w:rsid w:val="007F44D5"/>
    <w:rsid w:val="007F4F40"/>
    <w:rsid w:val="0080516A"/>
    <w:rsid w:val="00827D10"/>
    <w:rsid w:val="008B59ED"/>
    <w:rsid w:val="009235F6"/>
    <w:rsid w:val="00944927"/>
    <w:rsid w:val="009765B1"/>
    <w:rsid w:val="009E3C54"/>
    <w:rsid w:val="009E6EA4"/>
    <w:rsid w:val="00A42EF2"/>
    <w:rsid w:val="00A57C91"/>
    <w:rsid w:val="00AD2CB5"/>
    <w:rsid w:val="00B715C2"/>
    <w:rsid w:val="00BE71A4"/>
    <w:rsid w:val="00C103D7"/>
    <w:rsid w:val="00C40599"/>
    <w:rsid w:val="00CB574F"/>
    <w:rsid w:val="00CC7903"/>
    <w:rsid w:val="00E27389"/>
    <w:rsid w:val="00F1061A"/>
    <w:rsid w:val="00F37D60"/>
    <w:rsid w:val="00F660CC"/>
    <w:rsid w:val="00FA3EE6"/>
    <w:rsid w:val="00FC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3E3F40-CAC2-457D-BACE-C4398EB3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7D60"/>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F37D60"/>
    <w:pPr>
      <w:spacing w:before="81"/>
      <w:ind w:left="180"/>
    </w:pPr>
    <w:rPr>
      <w:rFonts w:ascii="Arial" w:eastAsia="Arial" w:hAnsi="Arial"/>
      <w:sz w:val="14"/>
      <w:szCs w:val="14"/>
    </w:rPr>
  </w:style>
  <w:style w:type="character" w:customStyle="1" w:styleId="BodyTextChar">
    <w:name w:val="Body Text Char"/>
    <w:basedOn w:val="DefaultParagraphFont"/>
    <w:link w:val="BodyText"/>
    <w:uiPriority w:val="1"/>
    <w:semiHidden/>
    <w:rsid w:val="00F37D60"/>
    <w:rPr>
      <w:rFonts w:ascii="Arial" w:eastAsia="Arial" w:hAnsi="Arial"/>
      <w:sz w:val="14"/>
      <w:szCs w:val="14"/>
    </w:rPr>
  </w:style>
  <w:style w:type="paragraph" w:customStyle="1" w:styleId="TableParagraph">
    <w:name w:val="Table Paragraph"/>
    <w:basedOn w:val="Normal"/>
    <w:uiPriority w:val="1"/>
    <w:qFormat/>
    <w:rsid w:val="00F37D60"/>
  </w:style>
  <w:style w:type="paragraph" w:styleId="Header">
    <w:name w:val="header"/>
    <w:basedOn w:val="Normal"/>
    <w:link w:val="HeaderChar"/>
    <w:uiPriority w:val="99"/>
    <w:unhideWhenUsed/>
    <w:rsid w:val="00F37D60"/>
    <w:pPr>
      <w:tabs>
        <w:tab w:val="center" w:pos="4680"/>
        <w:tab w:val="right" w:pos="9360"/>
      </w:tabs>
    </w:pPr>
  </w:style>
  <w:style w:type="character" w:customStyle="1" w:styleId="HeaderChar">
    <w:name w:val="Header Char"/>
    <w:basedOn w:val="DefaultParagraphFont"/>
    <w:link w:val="Header"/>
    <w:uiPriority w:val="99"/>
    <w:rsid w:val="00F37D60"/>
  </w:style>
  <w:style w:type="paragraph" w:styleId="Footer">
    <w:name w:val="footer"/>
    <w:basedOn w:val="Normal"/>
    <w:link w:val="FooterChar"/>
    <w:uiPriority w:val="99"/>
    <w:unhideWhenUsed/>
    <w:rsid w:val="00F37D60"/>
    <w:pPr>
      <w:tabs>
        <w:tab w:val="center" w:pos="4680"/>
        <w:tab w:val="right" w:pos="9360"/>
      </w:tabs>
    </w:pPr>
  </w:style>
  <w:style w:type="character" w:customStyle="1" w:styleId="FooterChar">
    <w:name w:val="Footer Char"/>
    <w:basedOn w:val="DefaultParagraphFont"/>
    <w:link w:val="Footer"/>
    <w:uiPriority w:val="99"/>
    <w:rsid w:val="00F37D60"/>
  </w:style>
  <w:style w:type="paragraph" w:styleId="ListParagraph">
    <w:name w:val="List Paragraph"/>
    <w:basedOn w:val="Normal"/>
    <w:uiPriority w:val="34"/>
    <w:qFormat/>
    <w:rsid w:val="00F37D60"/>
    <w:pPr>
      <w:ind w:left="720"/>
      <w:contextualSpacing/>
    </w:pPr>
  </w:style>
  <w:style w:type="paragraph" w:styleId="BalloonText">
    <w:name w:val="Balloon Text"/>
    <w:basedOn w:val="Normal"/>
    <w:link w:val="BalloonTextChar"/>
    <w:uiPriority w:val="99"/>
    <w:semiHidden/>
    <w:unhideWhenUsed/>
    <w:rsid w:val="00147CC1"/>
    <w:rPr>
      <w:rFonts w:ascii="Tahoma" w:hAnsi="Tahoma" w:cs="Tahoma"/>
      <w:sz w:val="16"/>
      <w:szCs w:val="16"/>
    </w:rPr>
  </w:style>
  <w:style w:type="character" w:customStyle="1" w:styleId="BalloonTextChar">
    <w:name w:val="Balloon Text Char"/>
    <w:basedOn w:val="DefaultParagraphFont"/>
    <w:link w:val="BalloonText"/>
    <w:uiPriority w:val="99"/>
    <w:semiHidden/>
    <w:rsid w:val="00147C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759663">
      <w:bodyDiv w:val="1"/>
      <w:marLeft w:val="0"/>
      <w:marRight w:val="0"/>
      <w:marTop w:val="0"/>
      <w:marBottom w:val="0"/>
      <w:divBdr>
        <w:top w:val="none" w:sz="0" w:space="0" w:color="auto"/>
        <w:left w:val="none" w:sz="0" w:space="0" w:color="auto"/>
        <w:bottom w:val="none" w:sz="0" w:space="0" w:color="auto"/>
        <w:right w:val="none" w:sz="0" w:space="0" w:color="auto"/>
      </w:divBdr>
    </w:div>
    <w:div w:id="204016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Ontario Association of Architects</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Kim-Sing</dc:creator>
  <cp:lastModifiedBy>Rama Awalikara</cp:lastModifiedBy>
  <cp:revision>5</cp:revision>
  <dcterms:created xsi:type="dcterms:W3CDTF">2022-06-13T14:22:00Z</dcterms:created>
  <dcterms:modified xsi:type="dcterms:W3CDTF">2022-06-13T14:32:00Z</dcterms:modified>
</cp:coreProperties>
</file>